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January </w:t>
      </w:r>
      <w:r>
        <w:rPr>
          <w:b/>
          <w:color w:val="233042"/>
          <w:sz w:val="52"/>
        </w:rPr>
        <w:t>2029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  <w:p>
            <w:r>
              <w:rPr>
                <w:color w:val="DC2626"/>
                <w:sz w:val="14"/>
              </w:rPr>
              <w:t>New Year's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  <w:p>
            <w:r>
              <w:rPr>
                <w:color w:val="DC2626"/>
                <w:sz w:val="14"/>
              </w:rPr>
              <w:t>Martin Luther King Jr.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