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May </w:t>
      </w:r>
      <w:r>
        <w:rPr>
          <w:b/>
          <w:color w:val="233042"/>
          <w:sz w:val="52"/>
        </w:rPr>
        <w:t>2024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12</w:t>
            </w:r>
          </w:p>
          <w:p>
            <w:r>
              <w:rPr>
                <w:color w:val="DC2626"/>
                <w:sz w:val="14"/>
              </w:rPr>
              <w:t>Mother's 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  <w:p>
            <w:r>
              <w:rPr>
                <w:color w:val="DC2626"/>
                <w:sz w:val="14"/>
              </w:rPr>
              <w:t>Memorial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