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December </w:t>
      </w:r>
      <w:r>
        <w:rPr>
          <w:b/>
          <w:color w:val="233042"/>
          <w:sz w:val="52"/>
        </w:rPr>
        <w:t>2024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  <w:p>
            <w:r>
              <w:rPr>
                <w:color w:val="DC2626"/>
                <w:sz w:val="14"/>
              </w:rPr>
              <w:t>Christmas Eve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  <w:p>
            <w:r>
              <w:rPr>
                <w:color w:val="DC2626"/>
                <w:sz w:val="14"/>
              </w:rPr>
              <w:t>Christmas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  <w:p>
            <w:r>
              <w:rPr>
                <w:color w:val="DC2626"/>
                <w:sz w:val="14"/>
              </w:rPr>
              <w:t>New Year's Eve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